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Piastów </w:t>
      </w:r>
      <w:r>
        <w:rPr>
          <w:rFonts w:cs="Times New Roman" w:ascii="Times New Roman" w:hAnsi="Times New Roman"/>
          <w:sz w:val="24"/>
          <w:szCs w:val="24"/>
        </w:rPr>
        <w:t>14</w:t>
      </w:r>
      <w:r>
        <w:rPr>
          <w:rFonts w:cs="Times New Roman" w:ascii="Times New Roman" w:hAnsi="Times New Roman"/>
          <w:sz w:val="24"/>
          <w:szCs w:val="24"/>
        </w:rPr>
        <w:t xml:space="preserve">.01.2022 r. </w:t>
      </w:r>
    </w:p>
    <w:p>
      <w:pPr>
        <w:pStyle w:val="Normal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Zamawiający </w:t>
      </w:r>
      <w:r>
        <w:rPr>
          <w:rFonts w:cs="Times New Roman" w:ascii="Times New Roman" w:hAnsi="Times New Roman"/>
          <w:bCs/>
          <w:sz w:val="24"/>
          <w:szCs w:val="24"/>
        </w:rPr>
        <w:t xml:space="preserve">Przedszkole Miejskie nr 3   ul. Godebskiego 21,  05-820 Piastów </w:t>
      </w:r>
      <w:r>
        <w:rPr>
          <w:rFonts w:cs="Times New Roman" w:ascii="Times New Roman" w:hAnsi="Times New Roman"/>
          <w:sz w:val="24"/>
          <w:szCs w:val="24"/>
        </w:rPr>
        <w:t xml:space="preserve">informuje, że na podst. art.271 Ustawy PZP Dz. U. z 2021 poz. 1129 ze zm. przedłuża termin składania ofert.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>Art. 271. 1. Zamawiający może zmienić ogłoszenie, zamieszczając w Biuletynie Zamówień Publicznych ogłoszenie o zmianie ogłoszenia. 2. W przypadku dokonywania zmiany treści ogłoszenia o zamówieniu, zamawiający przedłuża termin składania wniosków o dopuszczenie do udziału w postępowaniu albo termin składania ofert o czas niezbędny do wprowadzenia zmian we wnioskach albo ofertach, jeżeli jest to konieczne.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Zmiana terminu składania ofert jest spowodowana względami organizacyjnymi , technicznymi pozostałe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zamieszczone dokumenty i załączniki pozostają niezmienione i obowiązują w nowym terminie składania ofert  tj. </w:t>
      </w:r>
      <w:r>
        <w:rPr>
          <w:rFonts w:cs="Times New Roman" w:ascii="Times New Roman" w:hAnsi="Times New Roman"/>
          <w:b/>
          <w:bCs/>
          <w:sz w:val="24"/>
          <w:szCs w:val="24"/>
        </w:rPr>
        <w:t>20</w:t>
      </w:r>
      <w:r>
        <w:rPr>
          <w:rFonts w:cs="Times New Roman" w:ascii="Times New Roman" w:hAnsi="Times New Roman"/>
          <w:b/>
          <w:bCs/>
          <w:sz w:val="24"/>
          <w:szCs w:val="24"/>
        </w:rPr>
        <w:t>.01.2022 r. godz. 09.00</w:t>
      </w:r>
      <w:r>
        <w:rPr>
          <w:rFonts w:cs="Times New Roman" w:ascii="Times New Roman" w:hAnsi="Times New Roman"/>
          <w:sz w:val="24"/>
          <w:szCs w:val="24"/>
        </w:rPr>
        <w:t xml:space="preserve"> , TERMIN OTWARCIA OFERT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20</w:t>
      </w:r>
      <w:r>
        <w:rPr>
          <w:rFonts w:cs="Times New Roman" w:ascii="Times New Roman" w:hAnsi="Times New Roman"/>
          <w:b/>
          <w:bCs/>
          <w:sz w:val="24"/>
          <w:szCs w:val="24"/>
        </w:rPr>
        <w:t>.01.2022 r. godz. 09.10</w:t>
      </w:r>
      <w:r>
        <w:rPr>
          <w:rFonts w:cs="Times New Roman" w:ascii="Times New Roman" w:hAnsi="Times New Roman"/>
          <w:sz w:val="24"/>
          <w:szCs w:val="24"/>
        </w:rPr>
        <w:t xml:space="preserve"> .Poniżej Zamawiający zamieszcza zapisy SWZ ze zmienionym terminem składania ofert. </w:t>
      </w:r>
    </w:p>
    <w:p>
      <w:pPr>
        <w:pStyle w:val="Standard"/>
        <w:spacing w:lineRule="auto" w:line="276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XVI. SPOSÓB ORAZ TERMIN SKŁADANIA OFERT</w:t>
      </w:r>
    </w:p>
    <w:p>
      <w:pPr>
        <w:pStyle w:val="Standard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(dotyczy wszystkich części)</w:t>
      </w:r>
    </w:p>
    <w:p>
      <w:pPr>
        <w:pStyle w:val="Standard"/>
        <w:spacing w:lineRule="auto" w:line="276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1.Wykonawca składa ofertę za pomocą </w:t>
      </w:r>
      <w:r>
        <w:rPr>
          <w:rFonts w:cs="Times New Roman" w:ascii="Times New Roman" w:hAnsi="Times New Roman"/>
          <w:b/>
          <w:bCs/>
          <w:sz w:val="24"/>
          <w:szCs w:val="24"/>
        </w:rPr>
        <w:t>Formularza do złożenia lub wycofania oferty dostępnego na Epuap</w:t>
      </w:r>
      <w:r>
        <w:rPr>
          <w:rFonts w:cs="Times New Roman" w:ascii="Times New Roman" w:hAnsi="Times New Roman"/>
          <w:sz w:val="24"/>
          <w:szCs w:val="24"/>
        </w:rPr>
        <w:t xml:space="preserve"> logując się na swoją skrzynkę i zamieszczając ofertę i załączniki zaszyfrowane zgodnie z instrukcją na Miniportalu przesyłając je: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Na elektroniczną skrzynkę podawczą. </w:t>
      </w:r>
    </w:p>
    <w:p>
      <w:pPr>
        <w:pStyle w:val="Standard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Sposób złożenia oferty opisany został w instrukcji dostępnej na miniPortalu.</w:t>
      </w:r>
    </w:p>
    <w:p>
      <w:pPr>
        <w:pStyle w:val="Standard"/>
        <w:spacing w:lineRule="auto" w:line="276" w:before="0" w:after="0"/>
        <w:jc w:val="both"/>
        <w:rPr>
          <w:rFonts w:ascii="Times New Roman" w:hAnsi="Times New Roman" w:cs="Times New Roman"/>
          <w:b/>
          <w:b/>
          <w:bCs/>
          <w:color w:val="FF0000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sz w:val="24"/>
          <w:szCs w:val="24"/>
          <w:u w:val="single"/>
        </w:rPr>
        <w:t>2</w:t>
      </w:r>
      <w:r>
        <w:rPr>
          <w:rFonts w:cs="Times New Roman" w:ascii="Times New Roman" w:hAnsi="Times New Roman"/>
          <w:b/>
          <w:bCs/>
          <w:color w:val="FF0000"/>
          <w:sz w:val="24"/>
          <w:szCs w:val="24"/>
          <w:u w:val="single"/>
        </w:rPr>
        <w:t xml:space="preserve">. Ofertę wraz z wymaganymi załącznikami należy złożyć w terminie do dnia </w:t>
      </w:r>
      <w:r>
        <w:rPr>
          <w:rFonts w:cs="Times New Roman" w:ascii="Times New Roman" w:hAnsi="Times New Roman"/>
          <w:b/>
          <w:bCs/>
          <w:color w:val="FF0000"/>
          <w:sz w:val="24"/>
          <w:szCs w:val="24"/>
          <w:u w:val="single"/>
        </w:rPr>
        <w:t>20</w:t>
      </w:r>
      <w:r>
        <w:rPr>
          <w:rFonts w:cs="Times New Roman" w:ascii="Times New Roman" w:hAnsi="Times New Roman"/>
          <w:b/>
          <w:bCs/>
          <w:color w:val="FF0000"/>
          <w:sz w:val="24"/>
          <w:szCs w:val="24"/>
          <w:u w:val="single"/>
        </w:rPr>
        <w:t>.01.2022 r. do godz. 09:00.</w:t>
      </w:r>
    </w:p>
    <w:p>
      <w:pPr>
        <w:pStyle w:val="Standard"/>
        <w:spacing w:lineRule="auto" w:line="276" w:before="0" w:after="0"/>
        <w:jc w:val="both"/>
        <w:rPr>
          <w:rFonts w:ascii="Times New Roman" w:hAnsi="Times New Roman" w:cs="Times New Roman"/>
          <w:b/>
          <w:b/>
          <w:bCs/>
          <w:color w:val="FF0000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color w:val="FF0000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b/>
          <w:bCs/>
          <w:color w:val="FF0000"/>
          <w:sz w:val="24"/>
          <w:szCs w:val="24"/>
          <w:u w:val="single"/>
        </w:rPr>
        <w:t xml:space="preserve">3. Otwarcie ofert nastąpi w dniu </w:t>
      </w:r>
      <w:r>
        <w:rPr>
          <w:rFonts w:cs="Times New Roman" w:ascii="Times New Roman" w:hAnsi="Times New Roman"/>
          <w:b/>
          <w:bCs/>
          <w:color w:val="FF0000"/>
          <w:sz w:val="24"/>
          <w:szCs w:val="24"/>
          <w:u w:val="single"/>
        </w:rPr>
        <w:t>20</w:t>
      </w:r>
      <w:r>
        <w:rPr>
          <w:rFonts w:cs="Times New Roman" w:ascii="Times New Roman" w:hAnsi="Times New Roman"/>
          <w:b/>
          <w:bCs/>
          <w:color w:val="FF0000"/>
          <w:sz w:val="24"/>
          <w:szCs w:val="24"/>
          <w:u w:val="single"/>
        </w:rPr>
        <w:t xml:space="preserve">.01.2022 r. o godz. 09:10. </w:t>
      </w:r>
    </w:p>
    <w:p>
      <w:pPr>
        <w:pStyle w:val="Standard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 Zamawiający, najpóźniej przed otwarciem ofert, udostępnia na stronie internetowej prowadzonego postępowania informację o kwocie, jaką zamierza przeznaczyć na sfinansowanie zamówienia. </w:t>
      </w:r>
    </w:p>
    <w:p>
      <w:pPr>
        <w:pStyle w:val="Standard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Zamawiający odrzuci ofertę złożoną po terminie składania ofert.</w:t>
      </w:r>
    </w:p>
    <w:p>
      <w:pPr>
        <w:pStyle w:val="Standard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6. Wykonawca po upływie terminu składania ofert nie może wycofać złożonej oferty.</w:t>
      </w:r>
    </w:p>
    <w:p>
      <w:pPr>
        <w:pStyle w:val="Standard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7. Zamawiający, niezwłocznie po otwarciu ofert, udostępnia na stronie internetowej prowadzonego postępowania informacje o: </w:t>
      </w:r>
    </w:p>
    <w:p>
      <w:pPr>
        <w:pStyle w:val="Standard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nazwach albo imionach i nazwiskach oraz siedzibach lub miejscach prowadzonej działalności gospodarczej albo miejscach zamieszkania Wykonawców, których oferty zostały otwarte,</w:t>
      </w:r>
    </w:p>
    <w:p>
      <w:pPr>
        <w:pStyle w:val="Standard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2) cenach lub kosztach zawartych w ofertach. W przypadku wystąpienia awarii systemu teleinformatycznego, która spowoduje brak możliwości otwarcia ofert w terminie określonym przez Zamawiającego, otwarcie ofert nastąpi niezwłocznie po usunięciu awarii. Zamawiający poinformuje o zmianie terminu otwarcia ofert na stronie internetowej prowadzonego postępowania.</w:t>
      </w:r>
    </w:p>
    <w:p>
      <w:pPr>
        <w:pStyle w:val="Normal"/>
        <w:widowControl w:val="false"/>
        <w:suppressAutoHyphens w:val="true"/>
        <w:spacing w:lineRule="auto" w:line="276" w:before="0" w:after="0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</w:rPr>
      </w:r>
    </w:p>
    <w:p>
      <w:pPr>
        <w:pStyle w:val="Normal"/>
        <w:suppressAutoHyphens w:val="true"/>
        <w:spacing w:lineRule="auto" w:line="276" w:before="0" w:after="0"/>
        <w:ind w:left="357" w:hanging="0"/>
        <w:jc w:val="both"/>
        <w:textAlignment w:val="baseline"/>
        <w:rPr>
          <w:rFonts w:ascii="Times New Roman" w:hAnsi="Times New Roman" w:eastAsia="SimSun" w:cs="Times New Roman"/>
          <w:b/>
          <w:b/>
          <w:bCs/>
          <w:kern w:val="2"/>
          <w:sz w:val="24"/>
          <w:szCs w:val="24"/>
        </w:rPr>
      </w:pPr>
      <w:r>
        <w:rPr>
          <w:rFonts w:eastAsia="SimSun" w:cs="Times New Roman" w:ascii="Times New Roman" w:hAnsi="Times New Roman"/>
          <w:b/>
          <w:bCs/>
          <w:kern w:val="2"/>
          <w:sz w:val="24"/>
          <w:szCs w:val="24"/>
        </w:rPr>
        <w:t xml:space="preserve">XIX.TERMIN WIĄZANIA OFERTĄ </w:t>
      </w:r>
    </w:p>
    <w:p>
      <w:pPr>
        <w:pStyle w:val="Normal"/>
        <w:suppressAutoHyphens w:val="true"/>
        <w:spacing w:before="0" w:after="0"/>
        <w:jc w:val="both"/>
        <w:textAlignment w:val="baseline"/>
        <w:rPr>
          <w:rFonts w:ascii="Times New Roman" w:hAnsi="Times New Roman" w:eastAsia="SimSun" w:cs="Times New Roman"/>
          <w:b/>
          <w:b/>
          <w:kern w:val="2"/>
          <w:sz w:val="24"/>
          <w:szCs w:val="24"/>
          <w:u w:val="single"/>
        </w:rPr>
      </w:pPr>
      <w:r>
        <w:rPr>
          <w:rFonts w:eastAsia="SimSun" w:cs="Times New Roman" w:ascii="Times New Roman" w:hAnsi="Times New Roman"/>
          <w:b/>
          <w:kern w:val="2"/>
          <w:sz w:val="24"/>
          <w:szCs w:val="24"/>
          <w:u w:val="single"/>
        </w:rPr>
        <w:t xml:space="preserve">dot. wszystkich części </w:t>
      </w:r>
    </w:p>
    <w:p>
      <w:pPr>
        <w:pStyle w:val="Normal"/>
        <w:suppressAutoHyphens w:val="true"/>
        <w:spacing w:lineRule="auto" w:line="276" w:before="0" w:after="0"/>
        <w:ind w:left="357" w:hanging="0"/>
        <w:jc w:val="both"/>
        <w:textAlignment w:val="baseline"/>
        <w:rPr>
          <w:rFonts w:ascii="Times New Roman" w:hAnsi="Times New Roman" w:eastAsia="SimSun" w:cs="Times New Roman"/>
          <w:b/>
          <w:b/>
          <w:bCs/>
          <w:kern w:val="2"/>
          <w:sz w:val="24"/>
          <w:szCs w:val="24"/>
        </w:rPr>
      </w:pPr>
      <w:r>
        <w:rPr>
          <w:rFonts w:eastAsia="SimSun" w:cs="Times New Roman" w:ascii="Times New Roman" w:hAnsi="Times New Roman"/>
          <w:b/>
          <w:bCs/>
          <w:kern w:val="2"/>
          <w:sz w:val="24"/>
          <w:szCs w:val="24"/>
        </w:rPr>
      </w:r>
    </w:p>
    <w:p>
      <w:pPr>
        <w:pStyle w:val="Normal"/>
        <w:suppressAutoHyphens w:val="true"/>
        <w:spacing w:lineRule="auto" w:line="276" w:before="0" w:after="0"/>
        <w:textAlignment w:val="baseline"/>
        <w:rPr>
          <w:rFonts w:ascii="Times New Roman" w:hAnsi="Times New Roman" w:eastAsia="SimSun" w:cs="Times New Roman"/>
          <w:kern w:val="2"/>
          <w:sz w:val="24"/>
          <w:szCs w:val="24"/>
        </w:rPr>
      </w:pPr>
      <w:r>
        <w:rPr>
          <w:rFonts w:eastAsia="SimSun" w:cs="Times New Roman" w:ascii="Times New Roman" w:hAnsi="Times New Roman"/>
          <w:kern w:val="2"/>
          <w:sz w:val="24"/>
          <w:szCs w:val="24"/>
        </w:rPr>
        <w:t xml:space="preserve">1. Wykonawca jest związany ofertą przez okres </w:t>
      </w:r>
      <w:r>
        <w:rPr>
          <w:rFonts w:eastAsia="SimSun" w:cs="Times New Roman" w:ascii="Times New Roman" w:hAnsi="Times New Roman"/>
          <w:b/>
          <w:bCs/>
          <w:color w:val="FF0000"/>
          <w:kern w:val="2"/>
          <w:sz w:val="24"/>
          <w:szCs w:val="24"/>
        </w:rPr>
        <w:t>30 dni, tj. do dnia 1</w:t>
      </w:r>
      <w:r>
        <w:rPr>
          <w:rFonts w:eastAsia="SimSun" w:cs="Times New Roman" w:ascii="Times New Roman" w:hAnsi="Times New Roman"/>
          <w:b/>
          <w:bCs/>
          <w:color w:val="FF0000"/>
          <w:kern w:val="2"/>
          <w:sz w:val="24"/>
          <w:szCs w:val="24"/>
        </w:rPr>
        <w:t>8</w:t>
      </w:r>
      <w:r>
        <w:rPr>
          <w:rFonts w:eastAsia="SimSun" w:cs="Times New Roman" w:ascii="Times New Roman" w:hAnsi="Times New Roman"/>
          <w:b/>
          <w:bCs/>
          <w:color w:val="FF0000"/>
          <w:kern w:val="2"/>
          <w:sz w:val="24"/>
          <w:szCs w:val="24"/>
        </w:rPr>
        <w:t>.02.2022r.</w:t>
      </w:r>
      <w:r>
        <w:rPr>
          <w:rFonts w:eastAsia="SimSun" w:cs="Times New Roman" w:ascii="Times New Roman" w:hAnsi="Times New Roman"/>
          <w:color w:val="FF0000"/>
          <w:kern w:val="2"/>
          <w:sz w:val="24"/>
          <w:szCs w:val="24"/>
        </w:rPr>
        <w:t xml:space="preserve"> </w:t>
      </w:r>
      <w:r>
        <w:rPr>
          <w:rFonts w:eastAsia="SimSun" w:cs="Times New Roman" w:ascii="Times New Roman" w:hAnsi="Times New Roman"/>
          <w:kern w:val="2"/>
          <w:sz w:val="24"/>
          <w:szCs w:val="24"/>
        </w:rPr>
        <w:t xml:space="preserve">Bieg terminu związania ofertą rozpoczyna się wraz z upływem terminu składania ofert. </w:t>
      </w:r>
    </w:p>
    <w:p>
      <w:pPr>
        <w:pStyle w:val="Normal"/>
        <w:suppressAutoHyphens w:val="true"/>
        <w:spacing w:lineRule="auto" w:line="276" w:before="0" w:after="0"/>
        <w:textAlignment w:val="baseline"/>
        <w:rPr>
          <w:rFonts w:ascii="Times New Roman" w:hAnsi="Times New Roman" w:eastAsia="SimSun" w:cs="Times New Roman"/>
          <w:kern w:val="2"/>
          <w:sz w:val="24"/>
          <w:szCs w:val="24"/>
        </w:rPr>
      </w:pPr>
      <w:r>
        <w:rPr>
          <w:rFonts w:eastAsia="SimSun" w:cs="Times New Roman" w:ascii="Times New Roman" w:hAnsi="Times New Roman"/>
          <w:kern w:val="2"/>
          <w:sz w:val="24"/>
          <w:szCs w:val="24"/>
        </w:rPr>
        <w:t xml:space="preserve">2. W przypadku gdy wybór najkorzystniejszej oferty nie nastąpi przed upływem terminu związania ofertą określonego w SWZ, Zamawiający przed upływem terminu związania ofertą zwraca się jednokrotnie do Wykonawców o wyrażenie zgody na przedłużenie tego terminu o wskazany okres, nie dłuższy niż 30 dni. </w:t>
      </w:r>
    </w:p>
    <w:p>
      <w:pPr>
        <w:pStyle w:val="Normal"/>
        <w:suppressAutoHyphens w:val="true"/>
        <w:spacing w:lineRule="auto" w:line="276" w:before="0" w:after="0"/>
        <w:textAlignment w:val="baseline"/>
        <w:rPr>
          <w:rFonts w:ascii="Times New Roman" w:hAnsi="Times New Roman" w:eastAsia="SimSun" w:cs="Times New Roman"/>
          <w:b/>
          <w:b/>
          <w:bCs/>
          <w:kern w:val="2"/>
          <w:sz w:val="24"/>
          <w:szCs w:val="24"/>
        </w:rPr>
      </w:pPr>
      <w:r>
        <w:rPr>
          <w:rFonts w:eastAsia="SimSun" w:cs="Times New Roman" w:ascii="Times New Roman" w:hAnsi="Times New Roman"/>
          <w:kern w:val="2"/>
          <w:sz w:val="24"/>
          <w:szCs w:val="24"/>
        </w:rPr>
        <w:t>3. Przedłużenie terminu związania ofertą, o którym mowa w pkt. 2, wymaga złożenia przez Wykonawcę pisemnego oświadczenia o wyrażeniu zgody na przedłużenie terminu związania ofertą.</w:t>
      </w:r>
    </w:p>
    <w:p>
      <w:pPr>
        <w:pStyle w:val="Normal"/>
        <w:spacing w:lineRule="auto" w:line="360" w:before="0" w:after="160"/>
        <w:jc w:val="right"/>
        <w:rPr>
          <w:b w:val="false"/>
          <w:b w:val="false"/>
          <w:bCs w:val="false"/>
          <w:sz w:val="18"/>
          <w:szCs w:val="18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18"/>
          <w:szCs w:val="18"/>
          <w:lang w:eastAsia="pl-PL"/>
        </w:rPr>
        <w:t>Przedszkole Miejskie nr 3   ul. Godebskiego 21,  05-820 Piastów</w:t>
      </w:r>
      <w:r>
        <w:rPr>
          <w:rFonts w:eastAsia="Times New Roman" w:cs="Calibri Light" w:ascii="Calibri Light" w:hAnsi="Calibri Light" w:asciiTheme="majorHAnsi" w:cstheme="majorHAnsi" w:hAnsiTheme="majorHAnsi"/>
          <w:b w:val="false"/>
          <w:bCs w:val="false"/>
          <w:i/>
          <w:iCs/>
          <w:sz w:val="18"/>
          <w:szCs w:val="18"/>
          <w:lang w:eastAsia="pl-PL"/>
        </w:rPr>
        <w:br/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Normal"/>
      <w:jc w:val="both"/>
      <w:rPr>
        <w:rFonts w:ascii="Times New Roman" w:hAnsi="Times New Roman" w:cs="Times New Roman"/>
        <w:sz w:val="24"/>
        <w:szCs w:val="24"/>
      </w:rPr>
    </w:pPr>
    <w:r>
      <w:rPr>
        <w:rFonts w:eastAsia="SimSun" w:cs="Times New Roman" w:ascii="Times New Roman" w:hAnsi="Times New Roman"/>
        <w:i/>
        <w:kern w:val="2"/>
        <w:sz w:val="24"/>
        <w:szCs w:val="24"/>
      </w:rPr>
      <w:t>ZP1/12/2021 r. Sukcesywna dostawa artykułów żywnościowych dla</w:t>
    </w:r>
    <w:r>
      <w:rPr>
        <w:rFonts w:cs="Times New Roman" w:ascii="Times New Roman" w:hAnsi="Times New Roman"/>
        <w:sz w:val="24"/>
        <w:szCs w:val="24"/>
      </w:rPr>
      <w:t xml:space="preserve"> Przedszkola Miejskiego </w:t>
      <w:br/>
      <w:t xml:space="preserve">nr 3   w Piastowie </w:t>
    </w:r>
    <w:r>
      <w:rPr>
        <w:rFonts w:eastAsia="SimSun" w:cs="Times New Roman" w:ascii="Times New Roman" w:hAnsi="Times New Roman"/>
        <w:i/>
        <w:kern w:val="2"/>
        <w:sz w:val="24"/>
        <w:szCs w:val="24"/>
      </w:rPr>
      <w:t xml:space="preserve"> w 2022</w:t>
    </w:r>
    <w:r>
      <w:rPr>
        <w:rFonts w:eastAsia="SimSun" w:cs="Times New Roman" w:ascii="Times New Roman" w:hAnsi="Times New Roman"/>
        <w:kern w:val="2"/>
        <w:sz w:val="24"/>
        <w:szCs w:val="24"/>
      </w:rPr>
      <w:t>r.</w:t>
    </w:r>
    <w:bookmarkStart w:id="0" w:name="_Hlk91414907"/>
    <w:bookmarkEnd w:id="0"/>
  </w:p>
  <w:p>
    <w:pPr>
      <w:pStyle w:val="Normal"/>
      <w:jc w:val="center"/>
      <w:rPr>
        <w:rFonts w:ascii="Times New Roman" w:hAnsi="Times New Roman" w:cs="Times New Roman"/>
        <w:i/>
        <w:i/>
        <w:iCs/>
        <w:sz w:val="24"/>
        <w:szCs w:val="24"/>
      </w:rPr>
    </w:pPr>
    <w:r>
      <w:rPr>
        <w:rFonts w:cs="Times New Roman" w:ascii="Times New Roman" w:hAnsi="Times New Roman"/>
        <w:i/>
        <w:iCs/>
        <w:sz w:val="24"/>
        <w:szCs w:val="24"/>
      </w:rPr>
    </w:r>
  </w:p>
  <w:p>
    <w:pPr>
      <w:pStyle w:val="Normal"/>
      <w:suppressLineNumbers/>
      <w:tabs>
        <w:tab w:val="clear" w:pos="708"/>
        <w:tab w:val="center" w:pos="4536" w:leader="none"/>
        <w:tab w:val="right" w:pos="9072" w:leader="none"/>
      </w:tabs>
      <w:suppressAutoHyphens w:val="true"/>
      <w:spacing w:lineRule="auto" w:line="240" w:before="0" w:after="0"/>
      <w:textAlignment w:val="baseline"/>
      <w:rPr>
        <w:rFonts w:ascii="Calibri" w:hAnsi="Calibri" w:eastAsia="SimSun" w:cs="Tahoma"/>
        <w:kern w:val="2"/>
      </w:rPr>
    </w:pPr>
    <w:r>
      <w:rPr>
        <w:rFonts w:eastAsia="SimSun" w:cs="Tahoma"/>
        <w:kern w:val="2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b4180f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4180f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nhideWhenUsed/>
    <w:rsid w:val="00b4180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4180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andard" w:customStyle="1">
    <w:name w:val="Standard"/>
    <w:qFormat/>
    <w:rsid w:val="00ac2437"/>
    <w:pPr>
      <w:widowControl/>
      <w:suppressAutoHyphens w:val="true"/>
      <w:bidi w:val="0"/>
      <w:spacing w:lineRule="auto" w:line="259" w:before="0" w:after="160"/>
      <w:jc w:val="left"/>
      <w:textAlignment w:val="baseline"/>
    </w:pPr>
    <w:rPr>
      <w:rFonts w:ascii="Calibri" w:hAnsi="Calibri" w:eastAsia="SimSun" w:cs="Tahoma" w:asciiTheme="minorHAnsi" w:hAnsiTheme="minorHAnsi"/>
      <w:color w:val="auto"/>
      <w:kern w:val="2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LibreOffice/7.2.4.1$Windows_X86_64 LibreOffice_project/27d75539669ac387bb498e35313b970b7fe9c4f9</Application>
  <AppVersion>15.0000</AppVersion>
  <Pages>2</Pages>
  <Words>466</Words>
  <Characters>2802</Characters>
  <CharactersWithSpaces>3262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2021-03-02T13:00:00Z</dcterms:created>
  <dc:creator>DSYSTEM Szkolenia</dc:creator>
  <dc:description/>
  <dc:language>pl-PL</dc:language>
  <cp:lastModifiedBy/>
  <cp:lastPrinted>2021-03-19T04:58:00Z</cp:lastPrinted>
  <dcterms:modified xsi:type="dcterms:W3CDTF">2022-01-14T11:59:48Z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